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C3" w:rsidRPr="00B055A4" w:rsidRDefault="002A29C3" w:rsidP="002A29C3">
      <w:pP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Информация по учебной дисциплине</w:t>
      </w: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9"/>
        <w:gridCol w:w="6776"/>
      </w:tblGrid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E0" w:rsidRDefault="002A29C3">
            <w:pP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Практика устной и письменной речи</w:t>
            </w:r>
            <w:r w:rsidR="00A14CE0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 xml:space="preserve"> (модуль </w:t>
            </w:r>
          </w:p>
          <w:p w:rsidR="002A29C3" w:rsidRPr="00B055A4" w:rsidRDefault="00A14CE0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«П</w:t>
            </w:r>
            <w:r w:rsidR="006907E1" w:rsidRPr="00B055A4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рактический курс первого иностранного языка»)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F56B84" w:rsidRPr="00B055A4" w:rsidRDefault="00F56B84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1 курс 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544C5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1,2 семестры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9D4A47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Всего – 446</w:t>
            </w:r>
            <w:r w:rsidR="002A29C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а</w:t>
            </w: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кадемических часо</w:t>
            </w:r>
            <w:r w:rsidR="00544C5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в, из них 244 – аудиторных часа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5613CC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="00544C5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зачётных единиц</w:t>
            </w:r>
            <w:r w:rsidR="002A29C3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Введение в языкознание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5" w:rsidRPr="00AD43BF" w:rsidRDefault="000324B5" w:rsidP="000324B5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 курс 1 семестр</w:t>
            </w:r>
          </w:p>
          <w:p w:rsidR="000324B5" w:rsidRPr="00B56E81" w:rsidRDefault="000324B5" w:rsidP="000324B5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 1.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Human</w:t>
            </w:r>
            <w:r w:rsidRPr="00B56E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personality</w:t>
            </w:r>
          </w:p>
          <w:p w:rsidR="000324B5" w:rsidRDefault="000324B5" w:rsidP="000324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Имя, возраст человека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Родственные отношения по рождению, браку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Моя жизнь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мы выглядим?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Личные качества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Внешность. Предпочтения и антипатии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Характер и внешний вид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сделать комплимент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Наши симпатии и антипатии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Профессии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Что в первую очередь привлекает мужчин в женщинах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Истории о друзьях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Социальные типы людей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Гороскопы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Брачные объявления. Мои ровесники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Совет по вопросам брака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AD43BF" w:rsidRDefault="000324B5" w:rsidP="000324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24B5" w:rsidRPr="00A14CE0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2.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House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and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flat</w:t>
            </w:r>
          </w:p>
          <w:p w:rsidR="000324B5" w:rsidRPr="00AD43BF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</w:t>
            </w:r>
            <w:r w:rsidRPr="00A14C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домов</w:t>
            </w:r>
            <w:r w:rsidRPr="00A14C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Типы жилья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Жилье и его размещение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Дома и сооружения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Мое жилье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Идеальный дом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Реклама квартир. Дом на продажу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Поиск квартиры. Звонок владельцу квартиры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Поиск жилья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Сдам комнату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изнь в трущобах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Совместное проживание в квартире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Отделка и ремонт дома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Мебель и обстановка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Переезд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Планируем свой дом. Собственный дом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Выбираем питомца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Соседи по комнате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Жилье и бездомность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0324B5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1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курс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2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семестр</w:t>
            </w:r>
          </w:p>
          <w:p w:rsidR="000324B5" w:rsidRPr="00A14CE0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1.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University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studies</w:t>
            </w:r>
            <w:r w:rsidRPr="000324B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College</w:t>
            </w:r>
            <w:r w:rsidRPr="00A14C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life</w:t>
            </w:r>
          </w:p>
          <w:p w:rsidR="000324B5" w:rsidRPr="00B56E81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Мой университет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Университеты Британии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Университеты Беларуси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Оксфордский университет. Кембриджский университет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Государственные школы Британии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Наши занятия по английскому языку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Соседи по комнате. Как настроиться на учебу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Готовимся к экзаменам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Сдача экзаменов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тяжело готовиться к занятиям дома. Учеба за границей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Студенческая жизнь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Внеклассные занятия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Учеба в Открытом университете. Курсы для взрослых в общественном центре в Дейле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Изучение иностранного языка для карьерного роста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AD43BF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Раздел 2.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Meals</w:t>
            </w:r>
          </w:p>
          <w:p w:rsidR="000324B5" w:rsidRPr="00B56E81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Готовая еда. Способы приготовления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Лучшие повара – мужчины или женщины?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Питание вне дома. Ресторан быстрого обслуживания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Еда вне дома. Рецепты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Белорусская кухня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Британские блюда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0324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Американские привычки в еде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Английская еда. Еда в Великобритании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Питание в разных странах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Правила поведения за столом в Британии и Беларуси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Здоровое питание и похудение. Диеты и рекомендации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0324B5" w:rsidRPr="00AD43BF" w:rsidRDefault="000324B5" w:rsidP="000324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Раздел 3.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Shopping</w:t>
            </w:r>
          </w:p>
          <w:p w:rsidR="00C93ACE" w:rsidRPr="000324B5" w:rsidRDefault="000324B5" w:rsidP="000324B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Места для покупок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супермаркете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Покупки в универмаге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Уличные рынки. Известные универмаги в Лондоне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Покупки продовольствия и других вещей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Покупка одежды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Описание процедуры покупок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Магазины в Великобритании, США, Беларуси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Мода</w:t>
            </w:r>
            <w:r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lastRenderedPageBreak/>
              <w:t>знать</w:t>
            </w:r>
            <w:r w:rsidRPr="00B055A4">
              <w:rPr>
                <w:color w:val="171717" w:themeColor="background2" w:themeShade="1A"/>
                <w:lang w:eastAsia="en-US"/>
              </w:rPr>
              <w:t>:</w:t>
            </w:r>
          </w:p>
          <w:p w:rsidR="009D4A47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9D4A47" w:rsidRPr="00B055A4">
              <w:rPr>
                <w:color w:val="171717" w:themeColor="background2" w:themeShade="1A"/>
                <w:lang w:eastAsia="en-US"/>
              </w:rPr>
              <w:t xml:space="preserve"> условия и принципы речевого в различных сферах коммуникации;</w:t>
            </w:r>
          </w:p>
          <w:p w:rsidR="009D4A47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lastRenderedPageBreak/>
              <w:t>–</w:t>
            </w:r>
            <w:r w:rsidR="009D4A47" w:rsidRPr="00B055A4">
              <w:rPr>
                <w:color w:val="171717" w:themeColor="background2" w:themeShade="1A"/>
                <w:lang w:eastAsia="en-US"/>
              </w:rPr>
              <w:t xml:space="preserve"> основы – коммуникативно – ситуативной и жанрово </w:t>
            </w:r>
            <w:r w:rsidR="00210C26" w:rsidRPr="00B055A4">
              <w:rPr>
                <w:color w:val="171717" w:themeColor="background2" w:themeShade="1A"/>
                <w:lang w:eastAsia="en-US"/>
              </w:rPr>
              <w:t>–</w:t>
            </w:r>
            <w:r w:rsidR="009D4A47" w:rsidRPr="00B055A4">
              <w:rPr>
                <w:color w:val="171717" w:themeColor="background2" w:themeShade="1A"/>
                <w:lang w:eastAsia="en-US"/>
              </w:rPr>
              <w:t xml:space="preserve"> </w:t>
            </w:r>
            <w:r w:rsidR="00210C26" w:rsidRPr="00B055A4">
              <w:rPr>
                <w:color w:val="171717" w:themeColor="background2" w:themeShade="1A"/>
                <w:lang w:eastAsia="en-US"/>
              </w:rPr>
              <w:t>стилистической вариативности устной и письменной продуктивной речи;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основные функциональные типы монологического и диалогичес</w:t>
            </w:r>
            <w:r w:rsidR="007030E6">
              <w:rPr>
                <w:color w:val="171717" w:themeColor="background2" w:themeShade="1A"/>
                <w:lang w:eastAsia="en-US"/>
              </w:rPr>
              <w:t>кого высказываний и их структур</w:t>
            </w:r>
            <w:r w:rsidR="00210C26" w:rsidRPr="00B055A4">
              <w:rPr>
                <w:color w:val="171717" w:themeColor="background2" w:themeShade="1A"/>
                <w:lang w:eastAsia="en-US"/>
              </w:rPr>
              <w:t>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особенности словарного состава и синтаксической организации письменного текста, обусловленные его функционально – стилистической принадлежностью и коммуникативной направленностью;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социокультурные реалии;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 основные речевые и неречевые особенности межкультурного общения;</w:t>
            </w:r>
          </w:p>
          <w:p w:rsidR="002A29C3" w:rsidRPr="00B055A4" w:rsidRDefault="002A29C3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уметь:</w:t>
            </w:r>
          </w:p>
          <w:p w:rsidR="00210C26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–</w:t>
            </w:r>
            <w:r w:rsidR="00210C26" w:rsidRPr="00B055A4">
              <w:rPr>
                <w:b/>
                <w:color w:val="171717" w:themeColor="background2" w:themeShade="1A"/>
                <w:lang w:eastAsia="en-US"/>
              </w:rPr>
              <w:t xml:space="preserve"> </w:t>
            </w:r>
            <w:r w:rsidR="00210C26" w:rsidRPr="00B055A4">
              <w:rPr>
                <w:color w:val="171717" w:themeColor="background2" w:themeShade="1A"/>
                <w:lang w:eastAsia="en-US"/>
              </w:rPr>
              <w:t xml:space="preserve">использовать иностранный язык в коммуникативной, </w:t>
            </w:r>
            <w:r w:rsidR="00514099" w:rsidRPr="00B055A4">
              <w:rPr>
                <w:color w:val="171717" w:themeColor="background2" w:themeShade="1A"/>
                <w:lang w:eastAsia="en-US"/>
              </w:rPr>
              <w:t>когнитивной, экспрессивной и других функциях;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воспринимать на слух аутентичную речь различных коммуникативно – ситуативных и модально – прагматических разновидностей;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оценивать и интерпретировать текстовую информацию, предлагаемую в устой и письменной форме;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использовать иностранный язык в качестве инструмента профессиональной деятельности;</w:t>
            </w:r>
          </w:p>
          <w:p w:rsidR="002A29C3" w:rsidRPr="00B055A4" w:rsidRDefault="00514099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владеть: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b/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b/>
                <w:color w:val="171717" w:themeColor="background2" w:themeShade="1A"/>
                <w:lang w:eastAsia="en-US"/>
              </w:rPr>
              <w:t xml:space="preserve"> </w:t>
            </w:r>
            <w:r w:rsidR="00514099" w:rsidRPr="00B055A4">
              <w:rPr>
                <w:color w:val="171717" w:themeColor="background2" w:themeShade="1A"/>
                <w:lang w:eastAsia="en-US"/>
              </w:rPr>
              <w:t>устным и письменным общением на иностранном языке;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стратегиями различных видов чтения и восприятия речи на слух;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средствами и приёмами речевого воздействия в различных ситуациях общения;</w:t>
            </w:r>
          </w:p>
          <w:p w:rsidR="00514099" w:rsidRPr="00B055A4" w:rsidRDefault="00BD781A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171717" w:themeColor="background2" w:themeShade="1A"/>
                <w:lang w:eastAsia="en-US"/>
              </w:rPr>
            </w:pPr>
            <w:r w:rsidRPr="00B055A4">
              <w:rPr>
                <w:color w:val="171717" w:themeColor="background2" w:themeShade="1A"/>
                <w:lang w:eastAsia="en-US"/>
              </w:rPr>
              <w:t>–</w:t>
            </w:r>
            <w:r w:rsidR="00514099" w:rsidRPr="00B055A4">
              <w:rPr>
                <w:color w:val="171717" w:themeColor="background2" w:themeShade="1A"/>
                <w:lang w:eastAsia="en-US"/>
              </w:rPr>
              <w:t xml:space="preserve"> </w:t>
            </w:r>
            <w:r w:rsidR="00620E65" w:rsidRPr="00B055A4">
              <w:rPr>
                <w:color w:val="171717" w:themeColor="background2" w:themeShade="1A"/>
                <w:lang w:eastAsia="en-US"/>
              </w:rPr>
              <w:t>компенсаторами стратегиями.</w:t>
            </w:r>
          </w:p>
        </w:tc>
      </w:tr>
      <w:tr w:rsidR="00B055A4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DC" w:rsidRPr="00B055A4" w:rsidRDefault="006A69DC" w:rsidP="006A69DC">
            <w:pPr>
              <w:pStyle w:val="a3"/>
              <w:tabs>
                <w:tab w:val="left" w:pos="709"/>
              </w:tabs>
              <w:ind w:firstLine="426"/>
              <w:rPr>
                <w:color w:val="171717" w:themeColor="background2" w:themeShade="1A"/>
              </w:rPr>
            </w:pPr>
            <w:r w:rsidRPr="00B055A4">
              <w:rPr>
                <w:color w:val="171717" w:themeColor="background2" w:themeShade="1A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B51BC9" w:rsidRPr="00B055A4">
              <w:rPr>
                <w:color w:val="171717" w:themeColor="background2" w:themeShade="1A"/>
              </w:rPr>
              <w:t>.</w:t>
            </w:r>
          </w:p>
          <w:p w:rsidR="002A29C3" w:rsidRPr="00B055A4" w:rsidRDefault="006A69DC">
            <w:pPr>
              <w:ind w:firstLine="318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bookmarkStart w:id="0" w:name="_GoBack"/>
            <w:bookmarkEnd w:id="0"/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  <w:r w:rsidR="00B51BC9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</w:tc>
      </w:tr>
      <w:tr w:rsidR="002A29C3" w:rsidRPr="00B055A4" w:rsidTr="002A29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C3" w:rsidRPr="00B055A4" w:rsidRDefault="002A29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 1 семест</w:t>
            </w:r>
            <w:r w:rsidR="00356B4C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ре – экзамен</w:t>
            </w:r>
            <w:r w:rsidR="00BD781A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, во 2 семестре –</w:t>
            </w:r>
            <w:r w:rsidR="009D4A47" w:rsidRPr="00B055A4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экзамен</w:t>
            </w:r>
          </w:p>
        </w:tc>
      </w:tr>
    </w:tbl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proofErr w:type="gramStart"/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Преподаватель  </w:t>
      </w:r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proofErr w:type="gramEnd"/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 xml:space="preserve">_________________     </w:t>
      </w:r>
      <w:proofErr w:type="spellStart"/>
      <w:r w:rsidR="00977DC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В.П.Дигадюк</w:t>
      </w:r>
      <w:proofErr w:type="spellEnd"/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Заведующий кафедрой </w:t>
      </w:r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 w:rsidRPr="00B055A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_________________    Е.В. Ковалёва</w:t>
      </w: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A29C3" w:rsidRPr="00B055A4" w:rsidRDefault="002A29C3" w:rsidP="002A29C3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45585A" w:rsidRPr="00B055A4" w:rsidRDefault="0045585A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45585A" w:rsidRPr="00B0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2E5"/>
    <w:multiLevelType w:val="multilevel"/>
    <w:tmpl w:val="1AB025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9A"/>
    <w:rsid w:val="000324B5"/>
    <w:rsid w:val="00086ECA"/>
    <w:rsid w:val="000C67DD"/>
    <w:rsid w:val="001D7AC1"/>
    <w:rsid w:val="00210C26"/>
    <w:rsid w:val="002A29C3"/>
    <w:rsid w:val="00356B4C"/>
    <w:rsid w:val="003E5C36"/>
    <w:rsid w:val="0045444F"/>
    <w:rsid w:val="0045585A"/>
    <w:rsid w:val="004D44C3"/>
    <w:rsid w:val="00514099"/>
    <w:rsid w:val="00544C53"/>
    <w:rsid w:val="005613CC"/>
    <w:rsid w:val="005D3AB8"/>
    <w:rsid w:val="00620E65"/>
    <w:rsid w:val="006907E1"/>
    <w:rsid w:val="006A69DC"/>
    <w:rsid w:val="007030E6"/>
    <w:rsid w:val="007F1284"/>
    <w:rsid w:val="008A545C"/>
    <w:rsid w:val="008C4D8F"/>
    <w:rsid w:val="00974553"/>
    <w:rsid w:val="00977DCF"/>
    <w:rsid w:val="009D4A47"/>
    <w:rsid w:val="00A14CE0"/>
    <w:rsid w:val="00AF58B4"/>
    <w:rsid w:val="00B055A4"/>
    <w:rsid w:val="00B51BC9"/>
    <w:rsid w:val="00B84707"/>
    <w:rsid w:val="00BD781A"/>
    <w:rsid w:val="00C10ADF"/>
    <w:rsid w:val="00C93ACE"/>
    <w:rsid w:val="00CB099A"/>
    <w:rsid w:val="00D87854"/>
    <w:rsid w:val="00F5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5886-2CC2-4BD4-B1D4-A155930D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A29C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A29C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A2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45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D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D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22</cp:revision>
  <cp:lastPrinted>2024-12-18T06:12:00Z</cp:lastPrinted>
  <dcterms:created xsi:type="dcterms:W3CDTF">2024-10-02T05:42:00Z</dcterms:created>
  <dcterms:modified xsi:type="dcterms:W3CDTF">2024-12-18T06:13:00Z</dcterms:modified>
</cp:coreProperties>
</file>